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Vejledning creme Tolak.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Aktiniske Keratoser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skal behandles mod solskader også kaldet Aktiniske Keratoser, som overvejende findes på de dele af kroppen , der har været udsat for meget sollys gennem livet.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er en meget lille risiko for, at de kan udvikle sig til en form for hudkræft kaldet pladecellekræft, altså spinocellulært karcinom.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personer der har størst risiko for at udvikle denne type hudkræft, er personer med mange Aktiniske Keratoser, samt personer der får immundæmpende lægemidler grundet anden sygdom.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 man ikke kan forudse, hvilke aktiniske keratoser der er forbundet med risiko for udvikling, behandles disse i tide.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Aktiniske keratoser er hverken smitsomt eller arveligt.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Creme Tolak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Cremen nedbryder kræftceller og forstadier til kræftceller i huden, mens det har en mindre indvirkning på normale celler. Cremen behandler også ændringer i huden, som ikke kan ses med det blotte øje.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Behandlingen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skal anvende cremen på de områder der er aftalt med hudlægen.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Hvis du ikke har fået anden anvisning fra hudlægen, skal cremen påføres 1 gang til natten i 4 uger.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Cremen påføres før sengetid og afvaskes med rent vand den følgende morgen. 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Cremen skal sidde på huden i 8 timer.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Fremgangsmåden er således: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 aftenen vaskes, skylles og tørres de områder, der skal behandles forsigtigt.</w:t>
      </w:r>
    </w:p>
    <w:p w:rsidR="00BC20A2" w:rsidRDefault="00BC20A2" w:rsidP="00BC20A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Påfør et tyndt lag af cremen på de områder, der skal behandles.</w:t>
      </w:r>
    </w:p>
    <w:p w:rsidR="00BC20A2" w:rsidRDefault="00BC20A2" w:rsidP="00BC20A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Massér nænsomt cremen jævnt ind i huden.</w:t>
      </w:r>
    </w:p>
    <w:p w:rsidR="00BC20A2" w:rsidRDefault="00BC20A2" w:rsidP="00BC20A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Vask hænderne grundigt efter du har påført cremen.</w:t>
      </w:r>
    </w:p>
    <w:p w:rsidR="00BC20A2" w:rsidRDefault="00BC20A2" w:rsidP="00BC20A2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Næste morgen vaskes cremen af, og der påføres evt parfumefri fugtighedscreme.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Virkning og bivirkning.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Cremen virker ved at ødelægge de skadet celler i huden. 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vil med stor sandsynlighed medføre rødme, let hævelse, skorpedannelse og sårdannelse i de behandlet områder, men kan også forekomme i den omkringliggende hud. 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Hvis der er mange solskader, kan sår -og skorpedannelsen være meget voldsom.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er en tilsigtet og forventlig reaktion, og et tegn på at cremen virker. 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Hudreaktionerne er forbigående, og forsvinder i løbet af 2-4 uger. efter at behandlingen er afsluttet.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en meget lille risiko for infektion i området, hvilket kan kræve behandling med antibiotisk creme. 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Pleje af huden under og efter.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kan ofte hjælpe på hudreaktionerne, hvis man smøre huden med en uparfumeret fugtighedscreme om morgenen.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Kuldeomslag kan virke lindrende på evt hævelse og smerter.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bør kun vaske huden med rent vand, gerne brusebad, men undgå karbad, badning i havet og svømmehal, til huden er helet.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 bør undgå ultraviolet stråling som sollys og solarium. 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Brug gerne en solcreme med høj faktor.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Efter behandlingen har du fået ny hud som skal passes på, gerne med solcreme. 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 nye hud kan give en farveforskel i huden, hvilket fortager sig over tid. 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du i tvivl eller har spørgsmål, er du selvfølgelig velkommen til at kontakte os.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Mvh Hudklinikken i Nyborg.</w:t>
      </w:r>
    </w:p>
    <w:p w:rsidR="00BC20A2" w:rsidRDefault="00BC20A2" w:rsidP="00BC20A2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AC6844" w:rsidRDefault="00BC20A2">
      <w:bookmarkStart w:id="0" w:name="_GoBack"/>
      <w:bookmarkEnd w:id="0"/>
    </w:p>
    <w:sectPr w:rsidR="00AC6844" w:rsidSect="00C73115">
      <w:pgSz w:w="12240" w:h="15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4"/>
    <w:rsid w:val="00487B16"/>
    <w:rsid w:val="005726F6"/>
    <w:rsid w:val="00713BA6"/>
    <w:rsid w:val="0077453D"/>
    <w:rsid w:val="00986344"/>
    <w:rsid w:val="00A3263C"/>
    <w:rsid w:val="00BC20A2"/>
    <w:rsid w:val="00B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6BA2"/>
  <w15:chartTrackingRefBased/>
  <w15:docId w15:val="{B923B3F4-8815-4042-9024-EC6BB952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[Normal]"/>
    <w:rsid w:val="00BC20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Bianca Har Givskov</dc:creator>
  <cp:keywords/>
  <dc:description/>
  <cp:lastModifiedBy>Tina Bianca Har Givskov</cp:lastModifiedBy>
  <cp:revision>2</cp:revision>
  <dcterms:created xsi:type="dcterms:W3CDTF">2025-01-29T12:57:00Z</dcterms:created>
  <dcterms:modified xsi:type="dcterms:W3CDTF">2025-01-29T12:57:00Z</dcterms:modified>
</cp:coreProperties>
</file>