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680" w:rsidRDefault="00742680" w:rsidP="00742680">
      <w:pPr>
        <w:pStyle w:val="Normal0"/>
        <w:tabs>
          <w:tab w:val="left" w:pos="1304"/>
          <w:tab w:val="left" w:pos="2608"/>
          <w:tab w:val="left" w:pos="3912"/>
          <w:tab w:val="left" w:pos="5216"/>
          <w:tab w:val="left" w:pos="6521"/>
          <w:tab w:val="left" w:pos="7825"/>
          <w:tab w:val="left" w:pos="9129"/>
          <w:tab w:val="left" w:pos="10433"/>
        </w:tabs>
        <w:jc w:val="center"/>
        <w:rPr>
          <w:rFonts w:ascii="Calibri" w:hAnsi="Calibri" w:cs="Calibri"/>
          <w:b/>
          <w:bCs/>
          <w:sz w:val="36"/>
          <w:szCs w:val="36"/>
          <w:u w:val="single"/>
        </w:rPr>
      </w:pPr>
      <w:r>
        <w:rPr>
          <w:rFonts w:ascii="Calibri" w:hAnsi="Calibri" w:cs="Calibri"/>
          <w:b/>
          <w:bCs/>
          <w:sz w:val="36"/>
          <w:szCs w:val="36"/>
          <w:u w:val="single"/>
        </w:rPr>
        <w:t>Vejledning creme Aldara.</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jc w:val="center"/>
        <w:rPr>
          <w:rFonts w:ascii="Calibri" w:hAnsi="Calibri" w:cs="Calibri"/>
          <w:b/>
          <w:bCs/>
          <w:sz w:val="36"/>
          <w:szCs w:val="36"/>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jc w:val="center"/>
        <w:rPr>
          <w:rFonts w:ascii="Calibri" w:hAnsi="Calibri" w:cs="Calibri"/>
          <w:b/>
          <w:bCs/>
          <w:sz w:val="36"/>
          <w:szCs w:val="36"/>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r>
        <w:rPr>
          <w:rFonts w:ascii="Calibri" w:hAnsi="Calibri" w:cs="Calibri"/>
          <w:b/>
          <w:bCs/>
          <w:u w:val="single"/>
        </w:rPr>
        <w:t xml:space="preserve">Overfladisk hudkræft, </w:t>
      </w:r>
      <w:proofErr w:type="spellStart"/>
      <w:r>
        <w:rPr>
          <w:rFonts w:ascii="Calibri" w:hAnsi="Calibri" w:cs="Calibri"/>
          <w:b/>
          <w:bCs/>
          <w:u w:val="single"/>
        </w:rPr>
        <w:t>BCc</w:t>
      </w:r>
      <w:proofErr w:type="spellEnd"/>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Du skal behandles mod den overfladiske hudkræfttype </w:t>
      </w:r>
      <w:proofErr w:type="spellStart"/>
      <w:r>
        <w:rPr>
          <w:rFonts w:ascii="Calibri" w:hAnsi="Calibri" w:cs="Calibri"/>
          <w:sz w:val="22"/>
          <w:szCs w:val="22"/>
        </w:rPr>
        <w:t>BCc</w:t>
      </w:r>
      <w:proofErr w:type="spellEnd"/>
      <w:r>
        <w:rPr>
          <w:rFonts w:ascii="Calibri" w:hAnsi="Calibri" w:cs="Calibri"/>
          <w:sz w:val="22"/>
          <w:szCs w:val="22"/>
        </w:rPr>
        <w:t xml:space="preserve">, også kaldet </w:t>
      </w:r>
      <w:proofErr w:type="spellStart"/>
      <w:r>
        <w:rPr>
          <w:rFonts w:ascii="Calibri" w:hAnsi="Calibri" w:cs="Calibri"/>
          <w:sz w:val="22"/>
          <w:szCs w:val="22"/>
        </w:rPr>
        <w:t>superficielt</w:t>
      </w:r>
      <w:proofErr w:type="spellEnd"/>
      <w:r>
        <w:rPr>
          <w:rFonts w:ascii="Calibri" w:hAnsi="Calibri" w:cs="Calibri"/>
          <w:sz w:val="22"/>
          <w:szCs w:val="22"/>
        </w:rPr>
        <w:t xml:space="preserve"> basalcelle karcinom. Den findes overvejende på de dele af kroppen , der har været udsat for meget sollys gennem livet.</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De personer der har størst risiko for at udvikle denne type hudkræft, er personer der har fået mange solskoldninger gennem livet, har haft udendørs arbejde og har opholdt sig meget udendørs. Derudover er personer med lys hudtype, samt personer der får immundæmpende lægemidler grundet anden sygdom, i øget risiko.</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Efter behandling, er der rigtig god prognose for denne type hudkræft.</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r>
        <w:rPr>
          <w:rFonts w:ascii="Calibri" w:hAnsi="Calibri" w:cs="Calibri"/>
          <w:b/>
          <w:bCs/>
          <w:u w:val="single"/>
        </w:rPr>
        <w:t>Creme Aldara.</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Cremen stimulerer immunsystemet til at nedbryde kræftceller og forstadier til kræftceller i huden. Behandlingen har ingen indvirkning på normale, raske celler. Cremen behandler også ændringer i huden, som ikke kan ses med det blotte øje.</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r>
        <w:rPr>
          <w:rFonts w:ascii="Calibri" w:hAnsi="Calibri" w:cs="Calibri"/>
          <w:b/>
          <w:bCs/>
          <w:u w:val="single"/>
        </w:rPr>
        <w:t>Behandlingen</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Du skal anvende cremen på de områder der er aftalt med hudlægen.</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Hvis du ikke har fået anden anvisning fra hudlægen, skal cremen påføres </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sz w:val="22"/>
          <w:szCs w:val="22"/>
        </w:rPr>
      </w:pPr>
      <w:r>
        <w:rPr>
          <w:rFonts w:ascii="Calibri" w:hAnsi="Calibri" w:cs="Calibri"/>
          <w:b/>
          <w:bCs/>
          <w:sz w:val="22"/>
          <w:szCs w:val="22"/>
        </w:rPr>
        <w:tab/>
        <w:t>1 gang til natten 5 dage om ugen i 6 uger.</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sz w:val="22"/>
          <w:szCs w:val="22"/>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roofErr w:type="spellStart"/>
      <w:r>
        <w:rPr>
          <w:rFonts w:ascii="Calibri" w:hAnsi="Calibri" w:cs="Calibri"/>
          <w:sz w:val="22"/>
          <w:szCs w:val="22"/>
        </w:rPr>
        <w:t>Feks</w:t>
      </w:r>
      <w:proofErr w:type="spellEnd"/>
      <w:r>
        <w:rPr>
          <w:rFonts w:ascii="Calibri" w:hAnsi="Calibri" w:cs="Calibri"/>
          <w:sz w:val="22"/>
          <w:szCs w:val="22"/>
        </w:rPr>
        <w:t>. alle ugens hverdag, pause lørdag og søndag.</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Cremen påføres før sengetid og afvaskes med rent vand den følgende morgen. </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Cremen skal sidde på huden i 8 timer.</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Fremgangsmåden er således:</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742680" w:rsidRDefault="00742680" w:rsidP="00742680">
      <w:pPr>
        <w:pStyle w:val="Normal0"/>
        <w:numPr>
          <w:ilvl w:val="0"/>
          <w:numId w:val="1"/>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Om aftenen vaskes, skylles og tørres de områder, der skal behandles forsigtigt.</w:t>
      </w:r>
    </w:p>
    <w:p w:rsidR="00742680" w:rsidRDefault="00742680" w:rsidP="00742680">
      <w:pPr>
        <w:pStyle w:val="Normal0"/>
        <w:numPr>
          <w:ilvl w:val="0"/>
          <w:numId w:val="1"/>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Påfør et tyndt lag af cremen på de områder, der skal behandles.</w:t>
      </w:r>
    </w:p>
    <w:p w:rsidR="00742680" w:rsidRDefault="00742680" w:rsidP="00742680">
      <w:pPr>
        <w:pStyle w:val="Normal0"/>
        <w:numPr>
          <w:ilvl w:val="0"/>
          <w:numId w:val="1"/>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Massér nænsomt cremen jævnt ind i huden.</w:t>
      </w:r>
    </w:p>
    <w:p w:rsidR="00742680" w:rsidRDefault="00742680" w:rsidP="00742680">
      <w:pPr>
        <w:pStyle w:val="Normal0"/>
        <w:numPr>
          <w:ilvl w:val="0"/>
          <w:numId w:val="1"/>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Vask hænderne grundigt efter du har påført cremen.</w:t>
      </w:r>
    </w:p>
    <w:p w:rsidR="00742680" w:rsidRDefault="00742680" w:rsidP="00742680">
      <w:pPr>
        <w:pStyle w:val="Normal0"/>
        <w:numPr>
          <w:ilvl w:val="0"/>
          <w:numId w:val="1"/>
        </w:numPr>
        <w:tabs>
          <w:tab w:val="left" w:pos="360"/>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Næste morgen vaskes cremen af, og der påføres </w:t>
      </w:r>
      <w:proofErr w:type="spellStart"/>
      <w:r>
        <w:rPr>
          <w:rFonts w:ascii="Calibri" w:hAnsi="Calibri" w:cs="Calibri"/>
          <w:sz w:val="22"/>
          <w:szCs w:val="22"/>
        </w:rPr>
        <w:t>evt</w:t>
      </w:r>
      <w:proofErr w:type="spellEnd"/>
      <w:r>
        <w:rPr>
          <w:rFonts w:ascii="Calibri" w:hAnsi="Calibri" w:cs="Calibri"/>
          <w:sz w:val="22"/>
          <w:szCs w:val="22"/>
        </w:rPr>
        <w:t xml:space="preserve"> parfumefri fugtighedscreme.</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r>
        <w:rPr>
          <w:rFonts w:ascii="Calibri" w:hAnsi="Calibri" w:cs="Calibri"/>
          <w:b/>
          <w:bCs/>
          <w:u w:val="single"/>
        </w:rPr>
        <w:t>Virkning og bivirkning.</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Cremen virker ved at ødelægge de skadet celler i huden. </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Dette vil med stor sandsynlighed medføre rødme, let hævelse, skorpedannelse og sårdannelse i de behandlet områder, men kan også forekomme i den omkringliggende hud. </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Hvis der er mange solskader, kan sår -og skorpedannelsen være meget voldsom.</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Dette er en tilsigtet og </w:t>
      </w:r>
      <w:proofErr w:type="spellStart"/>
      <w:r>
        <w:rPr>
          <w:rFonts w:ascii="Calibri" w:hAnsi="Calibri" w:cs="Calibri"/>
          <w:sz w:val="22"/>
          <w:szCs w:val="22"/>
        </w:rPr>
        <w:t>forventlig</w:t>
      </w:r>
      <w:proofErr w:type="spellEnd"/>
      <w:r>
        <w:rPr>
          <w:rFonts w:ascii="Calibri" w:hAnsi="Calibri" w:cs="Calibri"/>
          <w:sz w:val="22"/>
          <w:szCs w:val="22"/>
        </w:rPr>
        <w:t xml:space="preserve"> reaktion, og et tegn på at cremen virker. </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Hudreaktionerne er forbigående, og forsvinder i løbet af 2-4 uger. efter at behandlingen er afsluttet.</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Der er en meget lille risiko for infektion i området, hvilket kan kræve behandling med antibiotisk creme. </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b/>
          <w:bCs/>
          <w:u w:val="single"/>
        </w:rPr>
      </w:pPr>
      <w:r>
        <w:rPr>
          <w:rFonts w:ascii="Calibri" w:hAnsi="Calibri" w:cs="Calibri"/>
          <w:b/>
          <w:bCs/>
          <w:u w:val="single"/>
        </w:rPr>
        <w:t>Pleje af huden under og efter.</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Det kan ofte hjælpe på hudreaktionerne, hvis man smøre huden med en </w:t>
      </w:r>
      <w:proofErr w:type="spellStart"/>
      <w:r>
        <w:rPr>
          <w:rFonts w:ascii="Calibri" w:hAnsi="Calibri" w:cs="Calibri"/>
          <w:sz w:val="22"/>
          <w:szCs w:val="22"/>
        </w:rPr>
        <w:t>uparfumeret</w:t>
      </w:r>
      <w:proofErr w:type="spellEnd"/>
      <w:r>
        <w:rPr>
          <w:rFonts w:ascii="Calibri" w:hAnsi="Calibri" w:cs="Calibri"/>
          <w:sz w:val="22"/>
          <w:szCs w:val="22"/>
        </w:rPr>
        <w:t xml:space="preserve"> fugtighedscreme om morgenen.</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Kuldeomslag kan virke lindrende på </w:t>
      </w:r>
      <w:proofErr w:type="spellStart"/>
      <w:r>
        <w:rPr>
          <w:rFonts w:ascii="Calibri" w:hAnsi="Calibri" w:cs="Calibri"/>
          <w:sz w:val="22"/>
          <w:szCs w:val="22"/>
        </w:rPr>
        <w:t>evt</w:t>
      </w:r>
      <w:proofErr w:type="spellEnd"/>
      <w:r>
        <w:rPr>
          <w:rFonts w:ascii="Calibri" w:hAnsi="Calibri" w:cs="Calibri"/>
          <w:sz w:val="22"/>
          <w:szCs w:val="22"/>
        </w:rPr>
        <w:t xml:space="preserve"> hævelse og smerter.</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Du bør kun vaske huden med rent vand, gerne brusebad, men undgå karbad og badning i havet og svømmehal, til huden er helet.</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Du bør undgå ultraviolet stråling som sollys og solarium. </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Brug gerne en solcreme med høj faktor.</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Efter behandlingen har du fået ny hud som skal passes på, gerne med solcreme. </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 xml:space="preserve">Den nye hud kan give en farveforskel i huden, hvilket fortager sig over tid. </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r>
        <w:rPr>
          <w:rFonts w:ascii="Calibri" w:hAnsi="Calibri" w:cs="Calibri"/>
          <w:sz w:val="22"/>
          <w:szCs w:val="22"/>
        </w:rPr>
        <w:t>Er du i tvivl eller har spørgsmål, er du selvfølgelig velkommen til at kontakte os.</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roofErr w:type="spellStart"/>
      <w:r>
        <w:rPr>
          <w:rFonts w:ascii="Calibri" w:hAnsi="Calibri" w:cs="Calibri"/>
          <w:sz w:val="22"/>
          <w:szCs w:val="22"/>
        </w:rPr>
        <w:t>Mvh</w:t>
      </w:r>
      <w:proofErr w:type="spellEnd"/>
      <w:r>
        <w:rPr>
          <w:rFonts w:ascii="Calibri" w:hAnsi="Calibri" w:cs="Calibri"/>
          <w:sz w:val="22"/>
          <w:szCs w:val="22"/>
        </w:rPr>
        <w:t xml:space="preserve"> Hudklinikken i Nyborg.</w:t>
      </w:r>
    </w:p>
    <w:p w:rsidR="00742680" w:rsidRDefault="00742680" w:rsidP="00742680">
      <w:pPr>
        <w:pStyle w:val="Normal0"/>
        <w:tabs>
          <w:tab w:val="left" w:pos="1304"/>
          <w:tab w:val="left" w:pos="2608"/>
          <w:tab w:val="left" w:pos="3912"/>
          <w:tab w:val="left" w:pos="5216"/>
          <w:tab w:val="left" w:pos="6521"/>
          <w:tab w:val="left" w:pos="7825"/>
          <w:tab w:val="left" w:pos="9129"/>
          <w:tab w:val="left" w:pos="10433"/>
        </w:tabs>
        <w:rPr>
          <w:rFonts w:ascii="Calibri" w:hAnsi="Calibri" w:cs="Calibri"/>
          <w:sz w:val="22"/>
          <w:szCs w:val="22"/>
        </w:rPr>
      </w:pPr>
    </w:p>
    <w:p w:rsidR="00AC6844" w:rsidRDefault="00742680">
      <w:bookmarkStart w:id="0" w:name="_GoBack"/>
      <w:bookmarkEnd w:id="0"/>
    </w:p>
    <w:sectPr w:rsidR="00AC6844" w:rsidSect="007731CF">
      <w:pgSz w:w="12240" w:h="15840"/>
      <w:pgMar w:top="1440" w:right="1440" w:bottom="1440" w:left="1440"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22"/>
    <w:rsid w:val="00146322"/>
    <w:rsid w:val="00487B16"/>
    <w:rsid w:val="00742680"/>
    <w:rsid w:val="009622CE"/>
    <w:rsid w:val="00BC35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3158E-BA8F-47B1-A83B-9A225A39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rsid w:val="00742680"/>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Bianca Har Givskov</dc:creator>
  <cp:keywords/>
  <dc:description/>
  <cp:lastModifiedBy>Tina Bianca Har Givskov</cp:lastModifiedBy>
  <cp:revision>2</cp:revision>
  <dcterms:created xsi:type="dcterms:W3CDTF">2025-01-29T12:36:00Z</dcterms:created>
  <dcterms:modified xsi:type="dcterms:W3CDTF">2025-01-29T12:36:00Z</dcterms:modified>
</cp:coreProperties>
</file>